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CF776" w14:textId="77777777" w:rsidR="00932387" w:rsidRDefault="00932387" w:rsidP="00932387">
      <w:pPr>
        <w:jc w:val="center"/>
      </w:pPr>
      <w:r>
        <w:rPr>
          <w:noProof/>
          <w:lang w:eastAsia="en-GB"/>
        </w:rPr>
        <w:drawing>
          <wp:inline distT="0" distB="0" distL="0" distR="0" wp14:anchorId="7E6F53B1" wp14:editId="0FEA9AA0">
            <wp:extent cx="4581619" cy="809625"/>
            <wp:effectExtent l="0" t="0" r="9525" b="0"/>
            <wp:docPr id="2" name="Picture 2" descr="A blue and black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and black sig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4790259" cy="846494"/>
                    </a:xfrm>
                    <a:prstGeom prst="rect">
                      <a:avLst/>
                    </a:prstGeom>
                  </pic:spPr>
                </pic:pic>
              </a:graphicData>
            </a:graphic>
          </wp:inline>
        </w:drawing>
      </w:r>
    </w:p>
    <w:p w14:paraId="167E181A" w14:textId="77777777" w:rsidR="00932387" w:rsidRDefault="00932387" w:rsidP="00932387">
      <w:r>
        <w:rPr>
          <w:noProof/>
          <w:lang w:eastAsia="en-GB"/>
        </w:rPr>
        <mc:AlternateContent>
          <mc:Choice Requires="wpg">
            <w:drawing>
              <wp:anchor distT="0" distB="0" distL="228600" distR="228600" simplePos="0" relativeHeight="251659264" behindDoc="1" locked="0" layoutInCell="1" allowOverlap="1" wp14:anchorId="363AA033" wp14:editId="0220A796">
                <wp:simplePos x="0" y="0"/>
                <wp:positionH relativeFrom="margin">
                  <wp:align>right</wp:align>
                </wp:positionH>
                <wp:positionV relativeFrom="margin">
                  <wp:posOffset>1162050</wp:posOffset>
                </wp:positionV>
                <wp:extent cx="5724525" cy="6381750"/>
                <wp:effectExtent l="0" t="0" r="9525" b="0"/>
                <wp:wrapSquare wrapText="bothSides"/>
                <wp:docPr id="201" name="Group 201"/>
                <wp:cNvGraphicFramePr/>
                <a:graphic xmlns:a="http://schemas.openxmlformats.org/drawingml/2006/main">
                  <a:graphicData uri="http://schemas.microsoft.com/office/word/2010/wordprocessingGroup">
                    <wpg:wgp>
                      <wpg:cNvGrpSpPr/>
                      <wpg:grpSpPr>
                        <a:xfrm>
                          <a:off x="0" y="0"/>
                          <a:ext cx="5724525" cy="6381750"/>
                          <a:chOff x="0" y="0"/>
                          <a:chExt cx="1828800" cy="4114901"/>
                        </a:xfrm>
                      </wpg:grpSpPr>
                      <wps:wsp>
                        <wps:cNvPr id="202" name="Rectangle 202"/>
                        <wps:cNvSpPr/>
                        <wps:spPr>
                          <a:xfrm>
                            <a:off x="0" y="0"/>
                            <a:ext cx="1828800" cy="228600"/>
                          </a:xfrm>
                          <a:prstGeom prst="rect">
                            <a:avLst/>
                          </a:prstGeom>
                          <a:solidFill>
                            <a:srgbClr val="1F49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3" name="Rectangle 203"/>
                        <wps:cNvSpPr/>
                        <wps:spPr>
                          <a:xfrm>
                            <a:off x="0" y="1953043"/>
                            <a:ext cx="1828800" cy="2161858"/>
                          </a:xfrm>
                          <a:prstGeom prst="rect">
                            <a:avLst/>
                          </a:prstGeom>
                          <a:solidFill>
                            <a:srgbClr val="1F497D"/>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7150EF"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Grant Agreement Number | 823827</w:t>
                              </w:r>
                            </w:p>
                            <w:p w14:paraId="213AA0F7"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Acronym | SYNTHESYS PLUS</w:t>
                              </w:r>
                            </w:p>
                            <w:p w14:paraId="613DE9C9"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Call | H2020-INFRAIA-2018-2020</w:t>
                              </w:r>
                            </w:p>
                            <w:p w14:paraId="1F3EBDDB"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Start date | </w:t>
                              </w:r>
                              <w:proofErr w:type="gramStart"/>
                              <w:r w:rsidRPr="00364242">
                                <w:rPr>
                                  <w:rFonts w:ascii="Adobe Gothic Std B" w:eastAsia="Adobe Gothic Std B" w:hAnsi="Adobe Gothic Std B"/>
                                  <w:color w:val="FFFFFF" w:themeColor="background1"/>
                                  <w:spacing w:val="5"/>
                                </w:rPr>
                                <w:t>01/02/2019</w:t>
                              </w:r>
                              <w:proofErr w:type="gramEnd"/>
                            </w:p>
                            <w:p w14:paraId="45063B5F"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Duration | </w:t>
                              </w:r>
                              <w:r>
                                <w:rPr>
                                  <w:rFonts w:ascii="Adobe Gothic Std B" w:eastAsia="Adobe Gothic Std B" w:hAnsi="Adobe Gothic Std B"/>
                                  <w:color w:val="FFFFFF" w:themeColor="background1"/>
                                  <w:spacing w:val="5"/>
                                </w:rPr>
                                <w:t>54</w:t>
                              </w:r>
                              <w:r w:rsidRPr="00364242">
                                <w:rPr>
                                  <w:rFonts w:ascii="Adobe Gothic Std B" w:eastAsia="Adobe Gothic Std B" w:hAnsi="Adobe Gothic Std B"/>
                                  <w:color w:val="FFFFFF" w:themeColor="background1"/>
                                  <w:spacing w:val="5"/>
                                </w:rPr>
                                <w:t xml:space="preserve"> months</w:t>
                              </w:r>
                            </w:p>
                            <w:p w14:paraId="1B2089ED"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Work Package | WP7 </w:t>
                              </w:r>
                            </w:p>
                            <w:p w14:paraId="4A57F77A"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Work Package Lead | Eva Chatzinikolaou</w:t>
                              </w:r>
                            </w:p>
                            <w:p w14:paraId="2BBDEDDF"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Task Lead | </w:t>
                              </w:r>
                              <w:r>
                                <w:rPr>
                                  <w:rFonts w:ascii="Adobe Gothic Std B" w:eastAsia="Adobe Gothic Std B" w:hAnsi="Adobe Gothic Std B"/>
                                  <w:color w:val="FFFFFF" w:themeColor="background1"/>
                                  <w:spacing w:val="5"/>
                                </w:rPr>
                                <w:t>Pete Hollingsworth</w:t>
                              </w:r>
                            </w:p>
                            <w:p w14:paraId="305B42BA" w14:textId="77777777" w:rsidR="00932387" w:rsidRPr="00AB3C28"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Delivery date | </w:t>
                              </w:r>
                              <w:r>
                                <w:rPr>
                                  <w:rFonts w:ascii="Adobe Gothic Std B" w:eastAsia="Adobe Gothic Std B" w:hAnsi="Adobe Gothic Std B"/>
                                  <w:color w:val="FFFFFF" w:themeColor="background1"/>
                                  <w:spacing w:val="5"/>
                                </w:rPr>
                                <w:t>07</w:t>
                              </w:r>
                              <w:r w:rsidRPr="00364242">
                                <w:rPr>
                                  <w:rFonts w:ascii="Adobe Gothic Std B" w:eastAsia="Adobe Gothic Std B" w:hAnsi="Adobe Gothic Std B"/>
                                  <w:color w:val="FFFFFF" w:themeColor="background1"/>
                                  <w:spacing w:val="5"/>
                                </w:rPr>
                                <w:t>/</w:t>
                              </w:r>
                              <w:r>
                                <w:rPr>
                                  <w:rFonts w:ascii="Adobe Gothic Std B" w:eastAsia="Adobe Gothic Std B" w:hAnsi="Adobe Gothic Std B"/>
                                  <w:color w:val="FFFFFF" w:themeColor="background1"/>
                                  <w:spacing w:val="5"/>
                                </w:rPr>
                                <w:t>03</w:t>
                              </w:r>
                              <w:r w:rsidRPr="00364242">
                                <w:rPr>
                                  <w:rFonts w:ascii="Adobe Gothic Std B" w:eastAsia="Adobe Gothic Std B" w:hAnsi="Adobe Gothic Std B"/>
                                  <w:color w:val="FFFFFF" w:themeColor="background1"/>
                                  <w:spacing w:val="5"/>
                                </w:rPr>
                                <w:t>/202</w:t>
                              </w:r>
                              <w:r>
                                <w:rPr>
                                  <w:rFonts w:ascii="Adobe Gothic Std B" w:eastAsia="Adobe Gothic Std B" w:hAnsi="Adobe Gothic Std B"/>
                                  <w:color w:val="FFFFFF" w:themeColor="background1"/>
                                  <w:spacing w:val="5"/>
                                </w:rPr>
                                <w:t>3</w:t>
                              </w:r>
                            </w:p>
                          </w:txbxContent>
                        </wps:txbx>
                        <wps:bodyPr rot="0" spcFirstLastPara="0" vertOverflow="overflow" horzOverflow="overflow" vert="horz" wrap="square" lIns="91440" tIns="182880" rIns="109728" bIns="228600" numCol="1" spcCol="0" rtlCol="0" fromWordArt="0" anchor="t" anchorCtr="0" forceAA="0" compatLnSpc="1">
                          <a:prstTxWarp prst="textNoShape">
                            <a:avLst/>
                          </a:prstTxWarp>
                          <a:noAutofit/>
                        </wps:bodyPr>
                      </wps:wsp>
                      <wps:wsp>
                        <wps:cNvPr id="204" name="Text Box 204"/>
                        <wps:cNvSpPr txBox="1"/>
                        <wps:spPr>
                          <a:xfrm>
                            <a:off x="0" y="231819"/>
                            <a:ext cx="1828800" cy="170894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1BB4AF" w14:textId="77777777" w:rsidR="00932387" w:rsidRDefault="00932387" w:rsidP="00932387">
                              <w:pPr>
                                <w:pStyle w:val="NoSpacing"/>
                                <w:ind w:left="80"/>
                                <w:jc w:val="center"/>
                                <w:rPr>
                                  <w:rFonts w:ascii="Adobe Gothic Std B" w:eastAsia="Adobe Gothic Std B" w:hAnsi="Adobe Gothic Std B" w:cstheme="majorBidi"/>
                                  <w:caps/>
                                  <w:color w:val="4F81BD" w:themeColor="accent1"/>
                                  <w:sz w:val="28"/>
                                  <w:szCs w:val="28"/>
                                </w:rPr>
                              </w:pPr>
                              <w:r w:rsidRPr="00523ED0">
                                <w:rPr>
                                  <w:rFonts w:ascii="Adobe Gothic Std B" w:eastAsia="Adobe Gothic Std B" w:hAnsi="Adobe Gothic Std B" w:cstheme="majorBidi"/>
                                  <w:caps/>
                                  <w:color w:val="4F81BD" w:themeColor="accent1"/>
                                  <w:sz w:val="28"/>
                                  <w:szCs w:val="28"/>
                                </w:rPr>
                                <w:t>Deliverable 7.</w:t>
                              </w:r>
                              <w:r>
                                <w:rPr>
                                  <w:rFonts w:ascii="Adobe Gothic Std B" w:eastAsia="Adobe Gothic Std B" w:hAnsi="Adobe Gothic Std B" w:cstheme="majorBidi"/>
                                  <w:caps/>
                                  <w:color w:val="4F81BD" w:themeColor="accent1"/>
                                  <w:sz w:val="28"/>
                                  <w:szCs w:val="28"/>
                                </w:rPr>
                                <w:t>3</w:t>
                              </w:r>
                              <w:r w:rsidRPr="00523ED0">
                                <w:rPr>
                                  <w:rFonts w:ascii="Adobe Gothic Std B" w:eastAsia="Adobe Gothic Std B" w:hAnsi="Adobe Gothic Std B" w:cstheme="majorBidi"/>
                                  <w:caps/>
                                  <w:color w:val="4F81BD" w:themeColor="accent1"/>
                                  <w:sz w:val="28"/>
                                  <w:szCs w:val="28"/>
                                </w:rPr>
                                <w:t xml:space="preserve">: </w:t>
                              </w:r>
                              <w:r w:rsidRPr="00613AEC">
                                <w:rPr>
                                  <w:rFonts w:ascii="Adobe Gothic Std B" w:eastAsia="Adobe Gothic Std B" w:hAnsi="Adobe Gothic Std B" w:cstheme="majorBidi"/>
                                  <w:caps/>
                                  <w:color w:val="4F81BD" w:themeColor="accent1"/>
                                  <w:sz w:val="28"/>
                                  <w:szCs w:val="28"/>
                                </w:rPr>
                                <w:t>Publication providing synthesis of cost-effective + scalable workflows for NH collections DNA sequencing</w:t>
                              </w:r>
                            </w:p>
                            <w:p w14:paraId="19EF729F" w14:textId="77777777" w:rsidR="00932387" w:rsidRPr="00F472F4" w:rsidRDefault="00932387" w:rsidP="00932387">
                              <w:pPr>
                                <w:pStyle w:val="NoSpacing"/>
                                <w:jc w:val="center"/>
                                <w:rPr>
                                  <w:rFonts w:ascii="Adobe Gothic Std B" w:eastAsia="Adobe Gothic Std B" w:hAnsi="Adobe Gothic Std B" w:cstheme="majorBidi"/>
                                  <w:caps/>
                                  <w:color w:val="4F81BD" w:themeColor="accent1"/>
                                  <w:sz w:val="24"/>
                                  <w:szCs w:val="24"/>
                                </w:rPr>
                              </w:pPr>
                              <w:r w:rsidRPr="00F472F4">
                                <w:rPr>
                                  <w:rFonts w:ascii="Adobe Gothic Std B" w:eastAsia="Adobe Gothic Std B" w:hAnsi="Adobe Gothic Std B" w:cstheme="majorBidi"/>
                                  <w:caps/>
                                  <w:color w:val="4F81BD" w:themeColor="accent1"/>
                                  <w:sz w:val="24"/>
                                  <w:szCs w:val="24"/>
                                </w:rPr>
                                <w:t>Giada Ferrari (RBGE), Lore Esselens (RMCA), Michelle L Hart (RBGE), Steven Janssens (BGM), Catherine Kidner (RBGE), Maurizio Mascarello (BGM), Joshua Peñalba (MfN), Flávia Pezzini (RBGE), Thomas von Rintelen (MfN), Gontran Sonet (RBINS), Carl Vangestel (RBINS), Massimiliano Virgilio (RMCA), Peter M Hollingsworth (RBGE)</w:t>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63AA033" id="Group 201" o:spid="_x0000_s1026" style="position:absolute;margin-left:399.55pt;margin-top:91.5pt;width:450.75pt;height:502.5pt;z-index:-251657216;mso-wrap-distance-left:18pt;mso-wrap-distance-right:18pt;mso-position-horizontal:right;mso-position-horizontal-relative:margin;mso-position-vertical-relative:margin;mso-width-relative:margin;mso-height-relative:margin" coordsize="18288,41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">
                <v:rect id="Rectangle 202" o:spid="_x0000_s1027" style="position:absolute;width:18288;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" fillcolor="#1f497d" stroked="f" strokeweight="2pt"/>
                <v:rect id="Rectangle 203" o:spid="_x0000_s1028" style="position:absolute;top:19530;width:18288;height:21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" fillcolor="#1f497d" stroked="f" strokeweight="2pt">
                  <v:textbox inset=",14.4pt,8.64pt,18pt">
                    <w:txbxContent>
                      <w:p w14:paraId="077150EF"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Grant Agreement Number | 823827</w:t>
                        </w:r>
                      </w:p>
                      <w:p w14:paraId="213AA0F7"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Acronym | SYNTHESYS PLUS</w:t>
                        </w:r>
                      </w:p>
                      <w:p w14:paraId="613DE9C9"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Call | H2020-INFRAIA-2018-2020</w:t>
                        </w:r>
                      </w:p>
                      <w:p w14:paraId="1F3EBDDB"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Start date | </w:t>
                        </w:r>
                        <w:proofErr w:type="gramStart"/>
                        <w:r w:rsidRPr="00364242">
                          <w:rPr>
                            <w:rFonts w:ascii="Adobe Gothic Std B" w:eastAsia="Adobe Gothic Std B" w:hAnsi="Adobe Gothic Std B"/>
                            <w:color w:val="FFFFFF" w:themeColor="background1"/>
                            <w:spacing w:val="5"/>
                          </w:rPr>
                          <w:t>01/02/2019</w:t>
                        </w:r>
                        <w:proofErr w:type="gramEnd"/>
                      </w:p>
                      <w:p w14:paraId="45063B5F"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Duration | </w:t>
                        </w:r>
                        <w:r>
                          <w:rPr>
                            <w:rFonts w:ascii="Adobe Gothic Std B" w:eastAsia="Adobe Gothic Std B" w:hAnsi="Adobe Gothic Std B"/>
                            <w:color w:val="FFFFFF" w:themeColor="background1"/>
                            <w:spacing w:val="5"/>
                          </w:rPr>
                          <w:t>54</w:t>
                        </w:r>
                        <w:r w:rsidRPr="00364242">
                          <w:rPr>
                            <w:rFonts w:ascii="Adobe Gothic Std B" w:eastAsia="Adobe Gothic Std B" w:hAnsi="Adobe Gothic Std B"/>
                            <w:color w:val="FFFFFF" w:themeColor="background1"/>
                            <w:spacing w:val="5"/>
                          </w:rPr>
                          <w:t xml:space="preserve"> months</w:t>
                        </w:r>
                      </w:p>
                      <w:p w14:paraId="1B2089ED"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Work Package | WP7 </w:t>
                        </w:r>
                      </w:p>
                      <w:p w14:paraId="4A57F77A"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Work Package Lead | Eva Chatzinikolaou</w:t>
                        </w:r>
                      </w:p>
                      <w:p w14:paraId="2BBDEDDF" w14:textId="77777777" w:rsidR="00932387" w:rsidRPr="00364242"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Task Lead | </w:t>
                        </w:r>
                        <w:r>
                          <w:rPr>
                            <w:rFonts w:ascii="Adobe Gothic Std B" w:eastAsia="Adobe Gothic Std B" w:hAnsi="Adobe Gothic Std B"/>
                            <w:color w:val="FFFFFF" w:themeColor="background1"/>
                            <w:spacing w:val="5"/>
                          </w:rPr>
                          <w:t>Pete Hollingsworth</w:t>
                        </w:r>
                      </w:p>
                      <w:p w14:paraId="305B42BA" w14:textId="77777777" w:rsidR="00932387" w:rsidRPr="00AB3C28" w:rsidRDefault="00932387" w:rsidP="00932387">
                        <w:pPr>
                          <w:spacing w:after="0"/>
                          <w:rPr>
                            <w:rFonts w:ascii="Adobe Gothic Std B" w:eastAsia="Adobe Gothic Std B" w:hAnsi="Adobe Gothic Std B"/>
                            <w:color w:val="FFFFFF" w:themeColor="background1"/>
                            <w:spacing w:val="5"/>
                          </w:rPr>
                        </w:pPr>
                        <w:r w:rsidRPr="00364242">
                          <w:rPr>
                            <w:rFonts w:ascii="Adobe Gothic Std B" w:eastAsia="Adobe Gothic Std B" w:hAnsi="Adobe Gothic Std B"/>
                            <w:color w:val="FFFFFF" w:themeColor="background1"/>
                            <w:spacing w:val="5"/>
                          </w:rPr>
                          <w:t xml:space="preserve">Delivery date | </w:t>
                        </w:r>
                        <w:r>
                          <w:rPr>
                            <w:rFonts w:ascii="Adobe Gothic Std B" w:eastAsia="Adobe Gothic Std B" w:hAnsi="Adobe Gothic Std B"/>
                            <w:color w:val="FFFFFF" w:themeColor="background1"/>
                            <w:spacing w:val="5"/>
                          </w:rPr>
                          <w:t>07</w:t>
                        </w:r>
                        <w:r w:rsidRPr="00364242">
                          <w:rPr>
                            <w:rFonts w:ascii="Adobe Gothic Std B" w:eastAsia="Adobe Gothic Std B" w:hAnsi="Adobe Gothic Std B"/>
                            <w:color w:val="FFFFFF" w:themeColor="background1"/>
                            <w:spacing w:val="5"/>
                          </w:rPr>
                          <w:t>/</w:t>
                        </w:r>
                        <w:r>
                          <w:rPr>
                            <w:rFonts w:ascii="Adobe Gothic Std B" w:eastAsia="Adobe Gothic Std B" w:hAnsi="Adobe Gothic Std B"/>
                            <w:color w:val="FFFFFF" w:themeColor="background1"/>
                            <w:spacing w:val="5"/>
                          </w:rPr>
                          <w:t>03</w:t>
                        </w:r>
                        <w:r w:rsidRPr="00364242">
                          <w:rPr>
                            <w:rFonts w:ascii="Adobe Gothic Std B" w:eastAsia="Adobe Gothic Std B" w:hAnsi="Adobe Gothic Std B"/>
                            <w:color w:val="FFFFFF" w:themeColor="background1"/>
                            <w:spacing w:val="5"/>
                          </w:rPr>
                          <w:t>/202</w:t>
                        </w:r>
                        <w:r>
                          <w:rPr>
                            <w:rFonts w:ascii="Adobe Gothic Std B" w:eastAsia="Adobe Gothic Std B" w:hAnsi="Adobe Gothic Std B"/>
                            <w:color w:val="FFFFFF" w:themeColor="background1"/>
                            <w:spacing w:val="5"/>
                          </w:rPr>
                          <w:t>3</w:t>
                        </w:r>
                      </w:p>
                    </w:txbxContent>
                  </v:textbox>
                </v:rect>
                <v:shapetype id="_x0000_t202" coordsize="21600,21600" o:spt="202" path="m,l,21600r21600,l21600,xe">
                  <v:stroke joinstyle="miter"/>
                  <v:path gradientshapeok="t" o:connecttype="rect"/>
                </v:shapetype>
                <v:shape id="Text Box 204" o:spid="_x0000_s1029" type="#_x0000_t202" style="position:absolute;top:2318;width:18288;height:170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" fillcolor="white [3212]" stroked="f" strokeweight=".5pt">
                  <v:textbox inset=",7.2pt,,7.2pt">
                    <w:txbxContent>
                      <w:p w14:paraId="381BB4AF" w14:textId="77777777" w:rsidR="00932387" w:rsidRDefault="00932387" w:rsidP="00932387">
                        <w:pPr>
                          <w:pStyle w:val="NoSpacing"/>
                          <w:ind w:left="80"/>
                          <w:jc w:val="center"/>
                          <w:rPr>
                            <w:rFonts w:ascii="Adobe Gothic Std B" w:eastAsia="Adobe Gothic Std B" w:hAnsi="Adobe Gothic Std B" w:cstheme="majorBidi"/>
                            <w:caps/>
                            <w:color w:val="4F81BD" w:themeColor="accent1"/>
                            <w:sz w:val="28"/>
                            <w:szCs w:val="28"/>
                          </w:rPr>
                        </w:pPr>
                        <w:r w:rsidRPr="00523ED0">
                          <w:rPr>
                            <w:rFonts w:ascii="Adobe Gothic Std B" w:eastAsia="Adobe Gothic Std B" w:hAnsi="Adobe Gothic Std B" w:cstheme="majorBidi"/>
                            <w:caps/>
                            <w:color w:val="4F81BD" w:themeColor="accent1"/>
                            <w:sz w:val="28"/>
                            <w:szCs w:val="28"/>
                          </w:rPr>
                          <w:t>Deliverable 7.</w:t>
                        </w:r>
                        <w:r>
                          <w:rPr>
                            <w:rFonts w:ascii="Adobe Gothic Std B" w:eastAsia="Adobe Gothic Std B" w:hAnsi="Adobe Gothic Std B" w:cstheme="majorBidi"/>
                            <w:caps/>
                            <w:color w:val="4F81BD" w:themeColor="accent1"/>
                            <w:sz w:val="28"/>
                            <w:szCs w:val="28"/>
                          </w:rPr>
                          <w:t>3</w:t>
                        </w:r>
                        <w:r w:rsidRPr="00523ED0">
                          <w:rPr>
                            <w:rFonts w:ascii="Adobe Gothic Std B" w:eastAsia="Adobe Gothic Std B" w:hAnsi="Adobe Gothic Std B" w:cstheme="majorBidi"/>
                            <w:caps/>
                            <w:color w:val="4F81BD" w:themeColor="accent1"/>
                            <w:sz w:val="28"/>
                            <w:szCs w:val="28"/>
                          </w:rPr>
                          <w:t xml:space="preserve">: </w:t>
                        </w:r>
                        <w:r w:rsidRPr="00613AEC">
                          <w:rPr>
                            <w:rFonts w:ascii="Adobe Gothic Std B" w:eastAsia="Adobe Gothic Std B" w:hAnsi="Adobe Gothic Std B" w:cstheme="majorBidi"/>
                            <w:caps/>
                            <w:color w:val="4F81BD" w:themeColor="accent1"/>
                            <w:sz w:val="28"/>
                            <w:szCs w:val="28"/>
                          </w:rPr>
                          <w:t>Publication providing synthesis of cost-effective + scalable workflows for NH collections DNA sequencing</w:t>
                        </w:r>
                      </w:p>
                      <w:p w14:paraId="19EF729F" w14:textId="77777777" w:rsidR="00932387" w:rsidRPr="00F472F4" w:rsidRDefault="00932387" w:rsidP="00932387">
                        <w:pPr>
                          <w:pStyle w:val="NoSpacing"/>
                          <w:jc w:val="center"/>
                          <w:rPr>
                            <w:rFonts w:ascii="Adobe Gothic Std B" w:eastAsia="Adobe Gothic Std B" w:hAnsi="Adobe Gothic Std B" w:cstheme="majorBidi"/>
                            <w:caps/>
                            <w:color w:val="4F81BD" w:themeColor="accent1"/>
                            <w:sz w:val="24"/>
                            <w:szCs w:val="24"/>
                          </w:rPr>
                        </w:pPr>
                        <w:r w:rsidRPr="00F472F4">
                          <w:rPr>
                            <w:rFonts w:ascii="Adobe Gothic Std B" w:eastAsia="Adobe Gothic Std B" w:hAnsi="Adobe Gothic Std B" w:cstheme="majorBidi"/>
                            <w:caps/>
                            <w:color w:val="4F81BD" w:themeColor="accent1"/>
                            <w:sz w:val="24"/>
                            <w:szCs w:val="24"/>
                          </w:rPr>
                          <w:t>Giada Ferrari (RBGE), Lore Esselens (RMCA), Michelle L Hart (RBGE), Steven Janssens (BGM), Catherine Kidner (RBGE), Maurizio Mascarello (BGM), Joshua Peñalba (MfN), Flávia Pezzini (RBGE), Thomas von Rintelen (MfN), Gontran Sonet (RBINS), Carl Vangestel (RBINS), Massimiliano Virgilio (RMCA), Peter M Hollingsworth (RBGE)</w:t>
                        </w:r>
                      </w:p>
                    </w:txbxContent>
                  </v:textbox>
                </v:shape>
                <w10:wrap type="square" anchorx="margin" anchory="margin"/>
              </v:group>
            </w:pict>
          </mc:Fallback>
        </mc:AlternateContent>
      </w:r>
    </w:p>
    <w:p w14:paraId="377A16CC" w14:textId="77777777" w:rsidR="001A7FE8" w:rsidRDefault="001A7FE8" w:rsidP="007317F4"/>
    <w:p w14:paraId="4DB59F67" w14:textId="77777777" w:rsidR="00B94B33" w:rsidRDefault="00B94B33" w:rsidP="001A7FE8">
      <w:pPr>
        <w:pStyle w:val="SUMMARYHEADING"/>
        <w:pBdr>
          <w:bottom w:val="single" w:sz="2" w:space="1" w:color="auto"/>
        </w:pBdr>
      </w:pPr>
    </w:p>
    <w:p w14:paraId="377A16CD" w14:textId="2D34628E" w:rsidR="001A7FE8" w:rsidRDefault="00762B4D" w:rsidP="001A7FE8">
      <w:pPr>
        <w:pStyle w:val="SUMMARYHEADING"/>
        <w:pBdr>
          <w:bottom w:val="single" w:sz="2" w:space="1" w:color="auto"/>
        </w:pBdr>
      </w:pPr>
      <w:r>
        <w:t>Cover Note</w:t>
      </w:r>
    </w:p>
    <w:p w14:paraId="377A16CE" w14:textId="77777777" w:rsidR="002C1E4C" w:rsidRDefault="002C1E4C" w:rsidP="002C1E4C"/>
    <w:p w14:paraId="377A16CF" w14:textId="4AED8D3B" w:rsidR="002C1E4C" w:rsidRPr="002C1E4C" w:rsidRDefault="00762B4D" w:rsidP="002C1E4C">
      <w:r>
        <w:t xml:space="preserve">This </w:t>
      </w:r>
      <w:r w:rsidR="00B138C2">
        <w:t xml:space="preserve">attached </w:t>
      </w:r>
      <w:r>
        <w:t>deliverabl</w:t>
      </w:r>
      <w:r w:rsidR="00313C87">
        <w:t xml:space="preserve">e </w:t>
      </w:r>
      <w:r w:rsidR="006E3D46">
        <w:t>was originally numbered 7.</w:t>
      </w:r>
      <w:r w:rsidR="008052C5">
        <w:t>3</w:t>
      </w:r>
      <w:r w:rsidR="006E3D46">
        <w:t xml:space="preserve">, which was </w:t>
      </w:r>
      <w:r w:rsidR="00BD33EE">
        <w:t>revised to 7.</w:t>
      </w:r>
      <w:r w:rsidR="008052C5">
        <w:t>2</w:t>
      </w:r>
      <w:r w:rsidR="00BD33EE">
        <w:t xml:space="preserve"> following the </w:t>
      </w:r>
      <w:r w:rsidR="00B138C2">
        <w:t xml:space="preserve">amendment of the SYNTHESYS+ Grant Agreement, </w:t>
      </w:r>
      <w:r w:rsidR="00B138C2" w:rsidRPr="00B138C2">
        <w:t>AMD-823827-21</w:t>
      </w:r>
      <w:r w:rsidR="00B138C2">
        <w:t>.</w:t>
      </w:r>
    </w:p>
    <w:p w14:paraId="377A16D0" w14:textId="77777777" w:rsidR="007317F4" w:rsidRDefault="007317F4" w:rsidP="007317F4"/>
    <w:p w14:paraId="377A16D1" w14:textId="77777777" w:rsidR="007317F4" w:rsidRDefault="007317F4" w:rsidP="007317F4"/>
    <w:p w14:paraId="377A16D2" w14:textId="77777777" w:rsidR="007317F4" w:rsidRDefault="007317F4" w:rsidP="007317F4"/>
    <w:p w14:paraId="377A16D3" w14:textId="77777777" w:rsidR="007317F4" w:rsidRDefault="007317F4" w:rsidP="007317F4"/>
    <w:p w14:paraId="377A16D4" w14:textId="77777777" w:rsidR="007317F4" w:rsidRDefault="007317F4" w:rsidP="007317F4"/>
    <w:p w14:paraId="377A16D5" w14:textId="77777777" w:rsidR="007317F4" w:rsidRDefault="007317F4" w:rsidP="007317F4"/>
    <w:p w14:paraId="377A16D6" w14:textId="77777777" w:rsidR="007317F4" w:rsidRDefault="007317F4" w:rsidP="007317F4"/>
    <w:p w14:paraId="377A16D7" w14:textId="77777777" w:rsidR="007317F4" w:rsidRDefault="007317F4" w:rsidP="007317F4"/>
    <w:p w14:paraId="377A16D8" w14:textId="77777777" w:rsidR="007317F4" w:rsidRDefault="007317F4" w:rsidP="007317F4"/>
    <w:p w14:paraId="377A16D9" w14:textId="77777777" w:rsidR="007317F4" w:rsidRDefault="007317F4" w:rsidP="007317F4"/>
    <w:p w14:paraId="377A16DA" w14:textId="77777777" w:rsidR="007317F4" w:rsidRDefault="007317F4" w:rsidP="007317F4"/>
    <w:p w14:paraId="377A16DB" w14:textId="77777777" w:rsidR="007317F4" w:rsidRDefault="007317F4" w:rsidP="007317F4"/>
    <w:p w14:paraId="377A16DC" w14:textId="77777777" w:rsidR="007317F4" w:rsidRDefault="007317F4" w:rsidP="007317F4"/>
    <w:p w14:paraId="377A16DD" w14:textId="77777777" w:rsidR="007317F4" w:rsidRDefault="007317F4" w:rsidP="00597371"/>
    <w:p w14:paraId="377A16DE" w14:textId="77777777" w:rsidR="001A7FE8" w:rsidRDefault="001A7FE8" w:rsidP="00597371"/>
    <w:p w14:paraId="377A16E4" w14:textId="77777777" w:rsidR="00D96C13" w:rsidRDefault="00D96C13" w:rsidP="00597371"/>
    <w:sectPr w:rsidR="00D96C13" w:rsidSect="00932387">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79227" w14:textId="77777777" w:rsidR="00580420" w:rsidRDefault="00580420" w:rsidP="00C20D9A">
      <w:pPr>
        <w:spacing w:after="0" w:line="240" w:lineRule="auto"/>
      </w:pPr>
      <w:r>
        <w:separator/>
      </w:r>
    </w:p>
  </w:endnote>
  <w:endnote w:type="continuationSeparator" w:id="0">
    <w:p w14:paraId="7AE27BED" w14:textId="77777777" w:rsidR="00580420" w:rsidRDefault="00580420" w:rsidP="00C20D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dobe Gothic Std B">
    <w:altName w:val="Yu Gothic"/>
    <w:panose1 w:val="00000000000000000000"/>
    <w:charset w:val="80"/>
    <w:family w:val="swiss"/>
    <w:notTrueType/>
    <w:pitch w:val="variable"/>
    <w:sig w:usb0="00000203" w:usb1="29D72C10" w:usb2="00000010" w:usb3="00000000" w:csb0="002A0005"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A1726" w14:textId="77777777" w:rsidR="00C20D9A" w:rsidRDefault="00D96C13">
    <w:pPr>
      <w:pStyle w:val="Footer"/>
      <w:jc w:val="right"/>
    </w:pPr>
    <w:r>
      <w:rPr>
        <w:noProof/>
        <w:lang w:eastAsia="en-GB"/>
      </w:rPr>
      <w:drawing>
        <wp:anchor distT="0" distB="0" distL="114300" distR="114300" simplePos="0" relativeHeight="251658240" behindDoc="0" locked="0" layoutInCell="1" allowOverlap="1" wp14:anchorId="377A1728" wp14:editId="377A1729">
          <wp:simplePos x="0" y="0"/>
          <wp:positionH relativeFrom="column">
            <wp:posOffset>-409575</wp:posOffset>
          </wp:positionH>
          <wp:positionV relativeFrom="paragraph">
            <wp:posOffset>1905</wp:posOffset>
          </wp:positionV>
          <wp:extent cx="2943225" cy="662305"/>
          <wp:effectExtent l="0" t="0" r="9525" b="4445"/>
          <wp:wrapSquare wrapText="bothSides"/>
          <wp:docPr id="7" name="Picture 7"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titled-1.png"/>
                  <pic:cNvPicPr/>
                </pic:nvPicPr>
                <pic:blipFill>
                  <a:blip r:embed="rId1">
                    <a:extLst>
                      <a:ext uri="{28A0092B-C50C-407E-A947-70E740481C1C}">
                        <a14:useLocalDpi xmlns:a14="http://schemas.microsoft.com/office/drawing/2010/main" val="0"/>
                      </a:ext>
                    </a:extLst>
                  </a:blip>
                  <a:stretch>
                    <a:fillRect/>
                  </a:stretch>
                </pic:blipFill>
                <pic:spPr>
                  <a:xfrm>
                    <a:off x="0" y="0"/>
                    <a:ext cx="2943225" cy="662305"/>
                  </a:xfrm>
                  <a:prstGeom prst="rect">
                    <a:avLst/>
                  </a:prstGeom>
                </pic:spPr>
              </pic:pic>
            </a:graphicData>
          </a:graphic>
        </wp:anchor>
      </w:drawing>
    </w:r>
    <w:r>
      <w:rPr>
        <w:noProof/>
        <w:lang w:eastAsia="en-GB"/>
      </w:rPr>
      <w:drawing>
        <wp:inline distT="0" distB="0" distL="0" distR="0" wp14:anchorId="377A172A" wp14:editId="377A172B">
          <wp:extent cx="2790825" cy="435610"/>
          <wp:effectExtent l="0" t="0" r="952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sset 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790825" cy="435610"/>
                  </a:xfrm>
                  <a:prstGeom prst="rect">
                    <a:avLst/>
                  </a:prstGeom>
                </pic:spPr>
              </pic:pic>
            </a:graphicData>
          </a:graphic>
        </wp:inline>
      </w:drawing>
    </w:r>
  </w:p>
  <w:p w14:paraId="377A1727" w14:textId="77777777" w:rsidR="00C20D9A" w:rsidRDefault="00394AC6" w:rsidP="0099231D">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F54CD" w14:textId="77777777" w:rsidR="00580420" w:rsidRDefault="00580420" w:rsidP="00C20D9A">
      <w:pPr>
        <w:spacing w:after="0" w:line="240" w:lineRule="auto"/>
      </w:pPr>
      <w:r>
        <w:separator/>
      </w:r>
    </w:p>
  </w:footnote>
  <w:footnote w:type="continuationSeparator" w:id="0">
    <w:p w14:paraId="62B6F540" w14:textId="77777777" w:rsidR="00580420" w:rsidRDefault="00580420" w:rsidP="00C20D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614675737"/>
      <w:docPartObj>
        <w:docPartGallery w:val="Page Numbers (Top of Page)"/>
        <w:docPartUnique/>
      </w:docPartObj>
    </w:sdtPr>
    <w:sdtEndPr>
      <w:rPr>
        <w:b/>
        <w:bCs/>
        <w:noProof/>
        <w:color w:val="auto"/>
        <w:spacing w:val="0"/>
      </w:rPr>
    </w:sdtEndPr>
    <w:sdtContent>
      <w:p w14:paraId="377A1724" w14:textId="77777777" w:rsidR="000B2E1D" w:rsidRDefault="000B2E1D">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597371" w:rsidRPr="00597371">
          <w:rPr>
            <w:b/>
            <w:bCs/>
            <w:noProof/>
          </w:rPr>
          <w:t>2</w:t>
        </w:r>
        <w:r>
          <w:rPr>
            <w:b/>
            <w:bCs/>
            <w:noProof/>
          </w:rPr>
          <w:fldChar w:fldCharType="end"/>
        </w:r>
      </w:p>
    </w:sdtContent>
  </w:sdt>
  <w:p w14:paraId="377A1725" w14:textId="77777777" w:rsidR="00394AC6" w:rsidRDefault="00394AC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BF1"/>
    <w:rsid w:val="0004194B"/>
    <w:rsid w:val="000B2E1D"/>
    <w:rsid w:val="00143C58"/>
    <w:rsid w:val="001836D5"/>
    <w:rsid w:val="001A7FE8"/>
    <w:rsid w:val="002C1E4C"/>
    <w:rsid w:val="00313C87"/>
    <w:rsid w:val="00364242"/>
    <w:rsid w:val="00394AC6"/>
    <w:rsid w:val="004D47AA"/>
    <w:rsid w:val="00523ED0"/>
    <w:rsid w:val="00580420"/>
    <w:rsid w:val="00597371"/>
    <w:rsid w:val="0060752B"/>
    <w:rsid w:val="006E3D46"/>
    <w:rsid w:val="007317F4"/>
    <w:rsid w:val="00762B4D"/>
    <w:rsid w:val="007A2963"/>
    <w:rsid w:val="008013E3"/>
    <w:rsid w:val="008052C5"/>
    <w:rsid w:val="00815590"/>
    <w:rsid w:val="008A69B7"/>
    <w:rsid w:val="00916AFA"/>
    <w:rsid w:val="00932387"/>
    <w:rsid w:val="0099231D"/>
    <w:rsid w:val="009F0D48"/>
    <w:rsid w:val="00AB3C28"/>
    <w:rsid w:val="00B138C2"/>
    <w:rsid w:val="00B94B33"/>
    <w:rsid w:val="00BD33EE"/>
    <w:rsid w:val="00C20D9A"/>
    <w:rsid w:val="00CA0F97"/>
    <w:rsid w:val="00D96C13"/>
    <w:rsid w:val="00E06F67"/>
    <w:rsid w:val="00E76BF1"/>
    <w:rsid w:val="00EE2457"/>
    <w:rsid w:val="00F606B9"/>
    <w:rsid w:val="00FC00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A16C0"/>
  <w15:docId w15:val="{95FA344F-4E7E-4293-B389-07745572F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eport Text (body)"/>
    <w:qFormat/>
    <w:rsid w:val="002C1E4C"/>
    <w:rPr>
      <w:rFonts w:ascii="Sylfaen" w:hAnsi="Sylfaen"/>
    </w:rPr>
  </w:style>
  <w:style w:type="paragraph" w:styleId="Heading1">
    <w:name w:val="heading 1"/>
    <w:basedOn w:val="Normal"/>
    <w:next w:val="Normal"/>
    <w:link w:val="Heading1Char"/>
    <w:uiPriority w:val="9"/>
    <w:qFormat/>
    <w:rsid w:val="001A7FE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317F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7317F4"/>
    <w:rPr>
      <w:rFonts w:eastAsiaTheme="minorEastAsia"/>
      <w:lang w:val="en-US"/>
    </w:rPr>
  </w:style>
  <w:style w:type="paragraph" w:styleId="Header">
    <w:name w:val="header"/>
    <w:basedOn w:val="Normal"/>
    <w:link w:val="HeaderChar"/>
    <w:uiPriority w:val="99"/>
    <w:unhideWhenUsed/>
    <w:rsid w:val="00C20D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0D9A"/>
  </w:style>
  <w:style w:type="paragraph" w:styleId="Footer">
    <w:name w:val="footer"/>
    <w:basedOn w:val="Normal"/>
    <w:link w:val="FooterChar"/>
    <w:uiPriority w:val="99"/>
    <w:unhideWhenUsed/>
    <w:rsid w:val="00C20D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0D9A"/>
  </w:style>
  <w:style w:type="character" w:customStyle="1" w:styleId="Heading1Char">
    <w:name w:val="Heading 1 Char"/>
    <w:basedOn w:val="DefaultParagraphFont"/>
    <w:link w:val="Heading1"/>
    <w:uiPriority w:val="9"/>
    <w:rsid w:val="001A7FE8"/>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link w:val="TOCHeadingChar"/>
    <w:uiPriority w:val="39"/>
    <w:unhideWhenUsed/>
    <w:qFormat/>
    <w:rsid w:val="001A7FE8"/>
    <w:pPr>
      <w:spacing w:line="259" w:lineRule="auto"/>
      <w:outlineLvl w:val="9"/>
    </w:pPr>
    <w:rPr>
      <w:lang w:val="en-US"/>
    </w:rPr>
  </w:style>
  <w:style w:type="paragraph" w:customStyle="1" w:styleId="SUMMARYHEADING">
    <w:name w:val="SUMMARY HEADING"/>
    <w:basedOn w:val="Heading1"/>
    <w:link w:val="SUMMARYHEADINGChar"/>
    <w:autoRedefine/>
    <w:qFormat/>
    <w:rsid w:val="001A7FE8"/>
    <w:rPr>
      <w:rFonts w:ascii="Adobe Gothic Std B" w:hAnsi="Adobe Gothic Std B"/>
    </w:rPr>
  </w:style>
  <w:style w:type="paragraph" w:customStyle="1" w:styleId="Contentsstyle">
    <w:name w:val="Contents style"/>
    <w:basedOn w:val="Normal"/>
    <w:link w:val="ContentsstyleChar"/>
    <w:qFormat/>
    <w:rsid w:val="001A7FE8"/>
    <w:rPr>
      <w:rFonts w:ascii="Adobe Gothic Std B" w:hAnsi="Adobe Gothic Std B"/>
      <w:bCs/>
      <w:noProof/>
      <w:sz w:val="20"/>
    </w:rPr>
  </w:style>
  <w:style w:type="character" w:customStyle="1" w:styleId="TOCHeadingChar">
    <w:name w:val="TOC Heading Char"/>
    <w:basedOn w:val="Heading1Char"/>
    <w:link w:val="TOCHeading"/>
    <w:uiPriority w:val="39"/>
    <w:rsid w:val="001A7FE8"/>
    <w:rPr>
      <w:rFonts w:asciiTheme="majorHAnsi" w:eastAsiaTheme="majorEastAsia" w:hAnsiTheme="majorHAnsi" w:cstheme="majorBidi"/>
      <w:color w:val="365F91" w:themeColor="accent1" w:themeShade="BF"/>
      <w:sz w:val="32"/>
      <w:szCs w:val="32"/>
      <w:lang w:val="en-US"/>
    </w:rPr>
  </w:style>
  <w:style w:type="character" w:customStyle="1" w:styleId="SUMMARYHEADINGChar">
    <w:name w:val="SUMMARY HEADING Char"/>
    <w:basedOn w:val="TOCHeadingChar"/>
    <w:link w:val="SUMMARYHEADING"/>
    <w:rsid w:val="00AB3C28"/>
    <w:rPr>
      <w:rFonts w:ascii="Adobe Gothic Std B" w:eastAsiaTheme="majorEastAsia" w:hAnsi="Adobe Gothic Std B" w:cstheme="majorBidi"/>
      <w:color w:val="365F91" w:themeColor="accent1" w:themeShade="BF"/>
      <w:sz w:val="32"/>
      <w:szCs w:val="32"/>
      <w:lang w:val="en-US"/>
    </w:rPr>
  </w:style>
  <w:style w:type="paragraph" w:styleId="TOC2">
    <w:name w:val="toc 2"/>
    <w:basedOn w:val="Normal"/>
    <w:next w:val="Normal"/>
    <w:autoRedefine/>
    <w:uiPriority w:val="39"/>
    <w:unhideWhenUsed/>
    <w:rsid w:val="001A7FE8"/>
    <w:pPr>
      <w:spacing w:after="100" w:line="259" w:lineRule="auto"/>
      <w:ind w:left="220"/>
    </w:pPr>
    <w:rPr>
      <w:rFonts w:eastAsiaTheme="minorEastAsia" w:cs="Times New Roman"/>
      <w:lang w:val="en-US"/>
    </w:rPr>
  </w:style>
  <w:style w:type="character" w:customStyle="1" w:styleId="ContentsstyleChar">
    <w:name w:val="Contents style Char"/>
    <w:basedOn w:val="DefaultParagraphFont"/>
    <w:link w:val="Contentsstyle"/>
    <w:rsid w:val="001A7FE8"/>
    <w:rPr>
      <w:rFonts w:ascii="Adobe Gothic Std B" w:hAnsi="Adobe Gothic Std B"/>
      <w:bCs/>
      <w:noProof/>
      <w:sz w:val="20"/>
    </w:rPr>
  </w:style>
  <w:style w:type="paragraph" w:styleId="TOC1">
    <w:name w:val="toc 1"/>
    <w:basedOn w:val="Normal"/>
    <w:next w:val="Normal"/>
    <w:autoRedefine/>
    <w:uiPriority w:val="39"/>
    <w:unhideWhenUsed/>
    <w:rsid w:val="00AB3C28"/>
    <w:pPr>
      <w:tabs>
        <w:tab w:val="right" w:leader="dot" w:pos="9016"/>
      </w:tabs>
      <w:spacing w:after="100" w:line="259" w:lineRule="auto"/>
    </w:pPr>
    <w:rPr>
      <w:rFonts w:ascii="Adobe Gothic Std B" w:eastAsia="Adobe Gothic Std B" w:hAnsi="Adobe Gothic Std B" w:cs="Times New Roman"/>
      <w:noProof/>
      <w:lang w:val="en-US"/>
    </w:rPr>
  </w:style>
  <w:style w:type="paragraph" w:styleId="TOC3">
    <w:name w:val="toc 3"/>
    <w:basedOn w:val="Normal"/>
    <w:next w:val="Normal"/>
    <w:autoRedefine/>
    <w:uiPriority w:val="39"/>
    <w:unhideWhenUsed/>
    <w:rsid w:val="001A7FE8"/>
    <w:pPr>
      <w:spacing w:after="100" w:line="259" w:lineRule="auto"/>
      <w:ind w:left="440"/>
    </w:pPr>
    <w:rPr>
      <w:rFonts w:eastAsiaTheme="minorEastAsia" w:cs="Times New Roman"/>
      <w:lang w:val="en-US"/>
    </w:rPr>
  </w:style>
  <w:style w:type="character" w:styleId="Hyperlink">
    <w:name w:val="Hyperlink"/>
    <w:basedOn w:val="DefaultParagraphFont"/>
    <w:uiPriority w:val="99"/>
    <w:unhideWhenUsed/>
    <w:rsid w:val="00AB3C28"/>
    <w:rPr>
      <w:color w:val="0000FF" w:themeColor="hyperlink"/>
      <w:u w:val="single"/>
    </w:rPr>
  </w:style>
  <w:style w:type="paragraph" w:styleId="BalloonText">
    <w:name w:val="Balloon Text"/>
    <w:basedOn w:val="Normal"/>
    <w:link w:val="BalloonTextChar"/>
    <w:uiPriority w:val="99"/>
    <w:semiHidden/>
    <w:unhideWhenUsed/>
    <w:rsid w:val="00D96C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C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76ede1-e129-4612-b269-9e15159687bd">
      <Terms xmlns="http://schemas.microsoft.com/office/infopath/2007/PartnerControls"/>
    </lcf76f155ced4ddcb4097134ff3c332f>
    <TaxCatchAll xmlns="50882fb6-7b37-4016-bc4e-645c0637b08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72BFFCE0506E146954BC4A739966690" ma:contentTypeVersion="19" ma:contentTypeDescription="Create a new document." ma:contentTypeScope="" ma:versionID="25f56a35493c0b1ce4b835f2710ab1c5">
  <xsd:schema xmlns:xsd="http://www.w3.org/2001/XMLSchema" xmlns:xs="http://www.w3.org/2001/XMLSchema" xmlns:p="http://schemas.microsoft.com/office/2006/metadata/properties" xmlns:ns2="3476ede1-e129-4612-b269-9e15159687bd" xmlns:ns3="ddc4070f-94cf-4088-b745-a4ea7c2210bb" xmlns:ns4="50882fb6-7b37-4016-bc4e-645c0637b088" targetNamespace="http://schemas.microsoft.com/office/2006/metadata/properties" ma:root="true" ma:fieldsID="4bd357a20dead511741769b68c4349d4" ns2:_="" ns3:_="" ns4:_="">
    <xsd:import namespace="3476ede1-e129-4612-b269-9e15159687bd"/>
    <xsd:import namespace="ddc4070f-94cf-4088-b745-a4ea7c2210bb"/>
    <xsd:import namespace="50882fb6-7b37-4016-bc4e-645c0637b0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LengthInSeconds" minOccurs="0"/>
                <xsd:element ref="ns4:TaxCatchAll" minOccurs="0"/>
                <xsd:element ref="ns2:MediaServiceLocation"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76ede1-e129-4612-b269-9e1515968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8c631306-648b-4820-82d0-96e94158719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c4070f-94cf-4088-b745-a4ea7c2210b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882fb6-7b37-4016-bc4e-645c0637b08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b5e3c40-6b5c-4494-b159-be7ed55fa14f}" ma:internalName="TaxCatchAll" ma:showField="CatchAllData" ma:web="ddc4070f-94cf-4088-b745-a4ea7c2210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969EBD-80A8-4C2C-A189-EE23F4C6B0D7}">
  <ds:schemaRefs>
    <ds:schemaRef ds:uri="http://schemas.microsoft.com/sharepoint/v3/contenttype/forms"/>
  </ds:schemaRefs>
</ds:datastoreItem>
</file>

<file path=customXml/itemProps2.xml><?xml version="1.0" encoding="utf-8"?>
<ds:datastoreItem xmlns:ds="http://schemas.openxmlformats.org/officeDocument/2006/customXml" ds:itemID="{1DB20CBC-0DB4-435B-BE56-FE56013C33C1}">
  <ds:schemaRefs>
    <ds:schemaRef ds:uri="http://schemas.microsoft.com/office/2006/metadata/properties"/>
    <ds:schemaRef ds:uri="http://schemas.microsoft.com/office/infopath/2007/PartnerControls"/>
    <ds:schemaRef ds:uri="3476ede1-e129-4612-b269-9e15159687bd"/>
    <ds:schemaRef ds:uri="50882fb6-7b37-4016-bc4e-645c0637b088"/>
  </ds:schemaRefs>
</ds:datastoreItem>
</file>

<file path=customXml/itemProps3.xml><?xml version="1.0" encoding="utf-8"?>
<ds:datastoreItem xmlns:ds="http://schemas.openxmlformats.org/officeDocument/2006/customXml" ds:itemID="{545264D0-E284-4BF2-A1AA-466C3F582112}">
  <ds:schemaRefs>
    <ds:schemaRef ds:uri="http://schemas.openxmlformats.org/officeDocument/2006/bibliography"/>
  </ds:schemaRefs>
</ds:datastoreItem>
</file>

<file path=customXml/itemProps4.xml><?xml version="1.0" encoding="utf-8"?>
<ds:datastoreItem xmlns:ds="http://schemas.openxmlformats.org/officeDocument/2006/customXml" ds:itemID="{82FD2DA9-68C4-4E1B-B393-B6B74200A8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76ede1-e129-4612-b269-9e15159687bd"/>
    <ds:schemaRef ds:uri="ddc4070f-94cf-4088-b745-a4ea7c2210bb"/>
    <ds:schemaRef ds:uri="50882fb6-7b37-4016-bc4e-645c0637b0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Words>
  <Characters>160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Wilson</dc:creator>
  <cp:keywords/>
  <dc:description/>
  <cp:lastModifiedBy>Kristina Gorman</cp:lastModifiedBy>
  <cp:revision>4</cp:revision>
  <dcterms:created xsi:type="dcterms:W3CDTF">2023-10-06T09:01:00Z</dcterms:created>
  <dcterms:modified xsi:type="dcterms:W3CDTF">2023-10-06T09:47:00Z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0x010100372BFFCE0506E146954BC4A739966690</vt:lpwstr>
  </property>
  <property fmtid="{D5CDD505-2E9C-101B-9397-08002B2CF9AE}" pid="3" name="Order">
    <vt:r8>100</vt:r8>
  </property>
  <property fmtid="{D5CDD505-2E9C-101B-9397-08002B2CF9AE}" pid="4" name="MediaServiceImageTags">
    <vt:lpwstr/>
  </property>
</Properties>
</file>